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18EA" w14:textId="77777777" w:rsidR="00E517CB" w:rsidRDefault="00E517CB" w:rsidP="00E517CB">
      <w:pPr>
        <w:jc w:val="both"/>
      </w:pPr>
    </w:p>
    <w:p w14:paraId="1B16B2A9" w14:textId="77777777" w:rsidR="00E517CB" w:rsidRPr="009C196F" w:rsidRDefault="00E517CB" w:rsidP="00E517CB">
      <w:pPr>
        <w:jc w:val="center"/>
        <w:rPr>
          <w:sz w:val="24"/>
          <w:szCs w:val="24"/>
        </w:rPr>
      </w:pPr>
      <w:r w:rsidRPr="009C196F">
        <w:rPr>
          <w:sz w:val="24"/>
          <w:szCs w:val="24"/>
        </w:rPr>
        <w:t>EDITAL DE CONVOCAÇÃO DE AUDIÊNCIA PÚBLICA</w:t>
      </w:r>
    </w:p>
    <w:p w14:paraId="50D0B537" w14:textId="77777777" w:rsidR="00E517CB" w:rsidRDefault="00E517CB" w:rsidP="00E517CB">
      <w:pPr>
        <w:jc w:val="both"/>
        <w:rPr>
          <w:rFonts w:ascii="Arial" w:hAnsi="Arial" w:cs="Arial"/>
          <w:sz w:val="24"/>
          <w:szCs w:val="24"/>
        </w:rPr>
      </w:pPr>
    </w:p>
    <w:p w14:paraId="71C4E52E" w14:textId="77777777" w:rsidR="00E517CB" w:rsidRDefault="00E517CB" w:rsidP="00E517CB">
      <w:pPr>
        <w:jc w:val="both"/>
        <w:rPr>
          <w:rFonts w:ascii="Arial" w:hAnsi="Arial" w:cs="Arial"/>
          <w:sz w:val="24"/>
          <w:szCs w:val="24"/>
        </w:rPr>
      </w:pPr>
    </w:p>
    <w:p w14:paraId="29990CA0" w14:textId="77777777" w:rsidR="00E517CB" w:rsidRDefault="00E517CB" w:rsidP="00E517CB">
      <w:pPr>
        <w:jc w:val="both"/>
        <w:rPr>
          <w:rFonts w:ascii="Arial" w:hAnsi="Arial" w:cs="Arial"/>
          <w:sz w:val="24"/>
          <w:szCs w:val="24"/>
        </w:rPr>
      </w:pPr>
    </w:p>
    <w:p w14:paraId="6F8613CA" w14:textId="6AC46EB1" w:rsidR="00E517CB" w:rsidRDefault="00E517CB" w:rsidP="00E517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Prefeito Municipal de Três Palmeiras, no uso de suas atribuições legais e de conformidade com às disposições do art. 48 da Lei Complementar nº 101, de 04 de maio de 2000, torna público, para o conhecimento dos interessados, que às 9:00(nove) horas, do dia 29 de março em curso, </w:t>
      </w:r>
      <w:r w:rsidR="00895520">
        <w:rPr>
          <w:rFonts w:ascii="Arial" w:hAnsi="Arial" w:cs="Arial"/>
          <w:sz w:val="24"/>
          <w:szCs w:val="24"/>
        </w:rPr>
        <w:t xml:space="preserve">as 9:00 horas </w:t>
      </w:r>
      <w:r>
        <w:rPr>
          <w:rFonts w:ascii="Arial" w:hAnsi="Arial" w:cs="Arial"/>
          <w:sz w:val="24"/>
          <w:szCs w:val="24"/>
        </w:rPr>
        <w:t>na Câmara Municipal de Vereadores, será realizada audiência pública de demonstração do processo de elaboração do Plano Plurianual para os exercícios de 2026 a 2029.</w:t>
      </w:r>
    </w:p>
    <w:p w14:paraId="05B21908" w14:textId="77777777" w:rsidR="00E517CB" w:rsidRDefault="00E517CB" w:rsidP="00E517CB">
      <w:pPr>
        <w:jc w:val="both"/>
        <w:rPr>
          <w:rFonts w:ascii="Arial" w:hAnsi="Arial" w:cs="Arial"/>
          <w:sz w:val="24"/>
          <w:szCs w:val="24"/>
        </w:rPr>
      </w:pPr>
    </w:p>
    <w:p w14:paraId="1C770A12" w14:textId="77777777" w:rsidR="00E517CB" w:rsidRDefault="00E517CB" w:rsidP="00E517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AUDIÊNCIA PÚBLICA visa o atendimento ao princípio da TRANSPARÊNCIA, CONTROLE E FISCALIZAÇÃO e será conduzida pela Secretaria Municipal da Administração.</w:t>
      </w:r>
    </w:p>
    <w:p w14:paraId="1DCA16EE" w14:textId="77777777" w:rsidR="00E517CB" w:rsidRDefault="00E517CB" w:rsidP="00E517CB">
      <w:pPr>
        <w:jc w:val="both"/>
        <w:rPr>
          <w:rFonts w:ascii="Arial" w:hAnsi="Arial" w:cs="Arial"/>
          <w:sz w:val="24"/>
          <w:szCs w:val="24"/>
        </w:rPr>
      </w:pPr>
    </w:p>
    <w:p w14:paraId="6CDE5963" w14:textId="77777777" w:rsidR="00E517CB" w:rsidRDefault="00E517CB" w:rsidP="00E517CB">
      <w:pPr>
        <w:pStyle w:val="Corpodetexto"/>
      </w:pPr>
      <w:r>
        <w:t xml:space="preserve">         </w:t>
      </w:r>
      <w:r>
        <w:tab/>
      </w:r>
      <w:r>
        <w:tab/>
      </w:r>
      <w:r>
        <w:tab/>
        <w:t>Maiores informações serão prestadas aos interessados no horário normal de expediente da Prefeitura Municipal junto à Secretaria Municipal de Administração.</w:t>
      </w:r>
    </w:p>
    <w:p w14:paraId="29181C42" w14:textId="77777777" w:rsidR="00E517CB" w:rsidRDefault="00E517CB" w:rsidP="00E517CB">
      <w:pPr>
        <w:jc w:val="both"/>
        <w:rPr>
          <w:rFonts w:ascii="Arial" w:hAnsi="Arial" w:cs="Arial"/>
          <w:sz w:val="24"/>
          <w:szCs w:val="24"/>
        </w:rPr>
      </w:pPr>
    </w:p>
    <w:p w14:paraId="1D00DC08" w14:textId="77777777" w:rsidR="00E517CB" w:rsidRDefault="00E517CB" w:rsidP="00E517CB">
      <w:pPr>
        <w:jc w:val="right"/>
        <w:rPr>
          <w:rFonts w:ascii="Arial" w:hAnsi="Arial" w:cs="Arial"/>
          <w:sz w:val="24"/>
          <w:szCs w:val="24"/>
        </w:rPr>
      </w:pPr>
    </w:p>
    <w:p w14:paraId="4505E065" w14:textId="77777777" w:rsidR="00E517CB" w:rsidRDefault="00E517CB" w:rsidP="00E517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Três Palmeiras, 16 de maio de 2025.</w:t>
      </w:r>
    </w:p>
    <w:p w14:paraId="0D7E5318" w14:textId="77777777" w:rsidR="00E517CB" w:rsidRDefault="00E517CB" w:rsidP="00E517CB">
      <w:pPr>
        <w:jc w:val="right"/>
        <w:rPr>
          <w:rFonts w:ascii="Arial" w:hAnsi="Arial" w:cs="Arial"/>
          <w:sz w:val="24"/>
          <w:szCs w:val="24"/>
        </w:rPr>
      </w:pPr>
    </w:p>
    <w:p w14:paraId="42466F60" w14:textId="77777777" w:rsidR="00E517CB" w:rsidRDefault="00E517CB" w:rsidP="00E517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.............................................</w:t>
      </w:r>
    </w:p>
    <w:p w14:paraId="232B7D6F" w14:textId="77777777" w:rsidR="00E517CB" w:rsidRDefault="00E517CB" w:rsidP="00E517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5677D0B5" w14:textId="77777777" w:rsidR="00E517CB" w:rsidRDefault="00E517CB" w:rsidP="00E517CB">
      <w:pPr>
        <w:jc w:val="right"/>
        <w:rPr>
          <w:rFonts w:ascii="Arial" w:hAnsi="Arial" w:cs="Arial"/>
          <w:sz w:val="24"/>
          <w:szCs w:val="24"/>
        </w:rPr>
      </w:pPr>
    </w:p>
    <w:p w14:paraId="4D8E913C" w14:textId="77777777" w:rsidR="00E517CB" w:rsidRDefault="00E517CB" w:rsidP="00E517CB">
      <w:pPr>
        <w:rPr>
          <w:rFonts w:ascii="Arial" w:hAnsi="Arial" w:cs="Arial"/>
          <w:b/>
          <w:bCs/>
          <w:sz w:val="24"/>
          <w:szCs w:val="24"/>
        </w:rPr>
      </w:pPr>
    </w:p>
    <w:p w14:paraId="716690B2" w14:textId="77777777" w:rsidR="00E517CB" w:rsidRDefault="00E517CB" w:rsidP="00E517CB">
      <w:pPr>
        <w:jc w:val="right"/>
        <w:rPr>
          <w:rFonts w:ascii="Arial" w:hAnsi="Arial" w:cs="Arial"/>
          <w:sz w:val="24"/>
          <w:szCs w:val="24"/>
        </w:rPr>
      </w:pPr>
    </w:p>
    <w:p w14:paraId="05856007" w14:textId="77777777" w:rsidR="00DE186C" w:rsidRDefault="00DE186C"/>
    <w:sectPr w:rsidR="00DE1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CB"/>
    <w:rsid w:val="000E3DB9"/>
    <w:rsid w:val="002B4FF6"/>
    <w:rsid w:val="00400BF2"/>
    <w:rsid w:val="00895520"/>
    <w:rsid w:val="00CB34AE"/>
    <w:rsid w:val="00DE186C"/>
    <w:rsid w:val="00DE5411"/>
    <w:rsid w:val="00E5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AC53"/>
  <w15:chartTrackingRefBased/>
  <w15:docId w15:val="{09B9EFAF-36EE-4395-98DE-FFF93A51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517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17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17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17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17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17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17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17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17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1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1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17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17C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17C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17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17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17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17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17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5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17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51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17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517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17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517C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1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17C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17CB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E517C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517CB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2025-05-14T13:25:00Z</dcterms:created>
  <dcterms:modified xsi:type="dcterms:W3CDTF">2025-05-20T12:12:00Z</dcterms:modified>
</cp:coreProperties>
</file>