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7C" w:rsidRPr="00C2517C" w:rsidRDefault="002C7C65" w:rsidP="00C2517C">
      <w:pPr>
        <w:pStyle w:val="TTULO"/>
        <w:rPr>
          <w:rFonts w:cs="Arial"/>
        </w:rPr>
      </w:pPr>
      <w:r>
        <w:t>LEI Nº 1.890</w:t>
      </w:r>
      <w:r w:rsidR="00C2517C" w:rsidRPr="00C2517C">
        <w:t xml:space="preserve">/2018 DE 11 DE </w:t>
      </w:r>
      <w:r w:rsidR="00C2517C">
        <w:t>O</w:t>
      </w:r>
      <w:r w:rsidR="00C2517C" w:rsidRPr="00C2517C">
        <w:t>UTUBRO DE 2018.</w:t>
      </w:r>
      <w:r w:rsidR="00C2517C" w:rsidRPr="00C2517C">
        <w:rPr>
          <w:rFonts w:cs="Arial"/>
        </w:rPr>
        <w:t xml:space="preserve"> </w:t>
      </w:r>
    </w:p>
    <w:p w:rsidR="002C7C65" w:rsidRPr="002C7C65" w:rsidRDefault="002C7C65" w:rsidP="002C7C65">
      <w:pPr>
        <w:pStyle w:val="Ttulo2"/>
      </w:pPr>
      <w:r w:rsidRPr="002C7C65">
        <w:t>“ALTERA LEI MUNICIPAL N° 1.787 DE 01 DE FEVEREIRO DE 2017 E DÁ OUTRAS PROVIDÊNCIAS”</w:t>
      </w:r>
    </w:p>
    <w:p w:rsidR="00C2517C" w:rsidRPr="00C2517C" w:rsidRDefault="00C2517C" w:rsidP="00C2517C">
      <w:pPr>
        <w:pStyle w:val="Ttulo1"/>
        <w:rPr>
          <w:szCs w:val="20"/>
        </w:rPr>
      </w:pPr>
      <w:r w:rsidRPr="00C2517C">
        <w:rPr>
          <w:b/>
          <w:szCs w:val="20"/>
        </w:rPr>
        <w:t>SILVÂNIO ANTÔNIO DIAS</w:t>
      </w:r>
      <w:r w:rsidRPr="00C2517C">
        <w:rPr>
          <w:szCs w:val="20"/>
        </w:rPr>
        <w:t xml:space="preserve">, Prefeito Municipal de Três Palmeiras, no uso de suas atribuições legais, faz saber, em cumprimento ao disposto no artigo 53, inciso IV da Lei Orgânica do Município, que a Câmara Municipal de Vereadores aprovou e eu sanciono e promulgo a seguinte </w:t>
      </w:r>
    </w:p>
    <w:p w:rsidR="002C7C65" w:rsidRDefault="002C7C65" w:rsidP="00C2517C">
      <w:pPr>
        <w:pStyle w:val="Ttulo1"/>
        <w:rPr>
          <w:b/>
          <w:szCs w:val="20"/>
        </w:rPr>
      </w:pPr>
    </w:p>
    <w:p w:rsidR="00C2517C" w:rsidRPr="00C2517C" w:rsidRDefault="00C2517C" w:rsidP="00C2517C">
      <w:pPr>
        <w:pStyle w:val="Ttulo1"/>
        <w:rPr>
          <w:b/>
          <w:szCs w:val="20"/>
        </w:rPr>
      </w:pPr>
      <w:r w:rsidRPr="00C2517C">
        <w:rPr>
          <w:b/>
          <w:szCs w:val="20"/>
        </w:rPr>
        <w:t>LEI</w:t>
      </w:r>
    </w:p>
    <w:p w:rsidR="002C7C65" w:rsidRPr="002C7C65" w:rsidRDefault="002C7C65" w:rsidP="002C7C65">
      <w:pPr>
        <w:pStyle w:val="Ttulo1"/>
      </w:pPr>
    </w:p>
    <w:p w:rsidR="002C7C65" w:rsidRPr="002C7C65" w:rsidRDefault="002C7C65" w:rsidP="002C7C65">
      <w:pPr>
        <w:pStyle w:val="Ttulo1"/>
      </w:pPr>
      <w:r w:rsidRPr="002C7C65">
        <w:rPr>
          <w:b/>
        </w:rPr>
        <w:t>Art. 1°</w:t>
      </w:r>
      <w:r w:rsidRPr="002C7C65">
        <w:t xml:space="preserve"> O artigo 4° da Lei Municipal 1.787 de 01 de fevereiro de 2017 passará viger da seguinte maneira:</w:t>
      </w:r>
    </w:p>
    <w:p w:rsidR="002C7C65" w:rsidRPr="002C7C65" w:rsidRDefault="002C7C65" w:rsidP="002C7C65">
      <w:pPr>
        <w:pStyle w:val="Ttulo1"/>
      </w:pPr>
      <w:r w:rsidRPr="002C7C65">
        <w:t>“</w:t>
      </w:r>
      <w:r w:rsidRPr="002C7C65">
        <w:rPr>
          <w:b/>
        </w:rPr>
        <w:t>Art. 4º</w:t>
      </w:r>
      <w:r w:rsidRPr="002C7C65">
        <w:t xml:space="preserve"> O quadro de cargos de provimento efetivo é integrado pelas seguintes categorias funcionais, com o respectivo número de cargos, carga horária e padrões de vencimento: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1276"/>
        <w:gridCol w:w="1735"/>
        <w:gridCol w:w="1950"/>
      </w:tblGrid>
      <w:tr w:rsidR="002C7C65" w:rsidRPr="002C7C65" w:rsidTr="003134D6">
        <w:tc>
          <w:tcPr>
            <w:tcW w:w="4253" w:type="dxa"/>
            <w:shd w:val="clear" w:color="auto" w:fill="BFBFBF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b/>
                <w:bCs/>
                <w:kern w:val="28"/>
                <w:lang w:eastAsia="pt-BR"/>
              </w:rPr>
              <w:t>Denominação da Categoria Funcional</w:t>
            </w:r>
          </w:p>
        </w:tc>
        <w:tc>
          <w:tcPr>
            <w:tcW w:w="1276" w:type="dxa"/>
            <w:shd w:val="clear" w:color="auto" w:fill="BFBFBF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b/>
                <w:bCs/>
                <w:kern w:val="28"/>
                <w:lang w:eastAsia="pt-BR"/>
              </w:rPr>
              <w:t>Número de cargos</w:t>
            </w:r>
          </w:p>
        </w:tc>
        <w:tc>
          <w:tcPr>
            <w:tcW w:w="1735" w:type="dxa"/>
            <w:shd w:val="clear" w:color="auto" w:fill="BFBFBF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b/>
                <w:bCs/>
                <w:kern w:val="28"/>
                <w:lang w:eastAsia="pt-BR"/>
              </w:rPr>
              <w:t>Carga horária</w:t>
            </w:r>
          </w:p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b/>
                <w:bCs/>
                <w:kern w:val="28"/>
                <w:lang w:eastAsia="pt-BR"/>
              </w:rPr>
              <w:t>semanal</w:t>
            </w:r>
          </w:p>
        </w:tc>
        <w:tc>
          <w:tcPr>
            <w:tcW w:w="1950" w:type="dxa"/>
            <w:shd w:val="clear" w:color="auto" w:fill="BFBFBF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b/>
                <w:bCs/>
                <w:kern w:val="28"/>
                <w:lang w:eastAsia="pt-BR"/>
              </w:rPr>
              <w:t>Padrão de identificação Remuneratório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AGENTE ADMINISTRATIVO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10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11</w:t>
            </w:r>
          </w:p>
        </w:tc>
      </w:tr>
      <w:tr w:rsidR="002C7C65" w:rsidRPr="002C7C65" w:rsidTr="003134D6">
        <w:tc>
          <w:tcPr>
            <w:tcW w:w="4253" w:type="dxa"/>
            <w:vAlign w:val="center"/>
          </w:tcPr>
          <w:p w:rsidR="002C7C65" w:rsidRPr="002C7C65" w:rsidRDefault="002C7C65" w:rsidP="002C7C65">
            <w:pPr>
              <w:snapToGrid w:val="0"/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AGENTE COMUNITÁRIO DE SAÚDE</w:t>
            </w:r>
          </w:p>
        </w:tc>
        <w:tc>
          <w:tcPr>
            <w:tcW w:w="1276" w:type="dxa"/>
            <w:vAlign w:val="center"/>
          </w:tcPr>
          <w:p w:rsidR="002C7C65" w:rsidRPr="002C7C65" w:rsidRDefault="002C7C65" w:rsidP="002C7C65">
            <w:pPr>
              <w:keepNext/>
              <w:keepLines/>
              <w:tabs>
                <w:tab w:val="num" w:pos="0"/>
                <w:tab w:val="left" w:pos="4253"/>
              </w:tabs>
              <w:snapToGrid w:val="0"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 w:cs="Arial"/>
                <w:bCs/>
                <w:kern w:val="28"/>
                <w:lang w:eastAsia="pt-BR"/>
              </w:rPr>
              <w:t>11</w:t>
            </w:r>
          </w:p>
        </w:tc>
        <w:tc>
          <w:tcPr>
            <w:tcW w:w="1735" w:type="dxa"/>
            <w:vAlign w:val="center"/>
          </w:tcPr>
          <w:p w:rsidR="002C7C65" w:rsidRPr="002C7C65" w:rsidRDefault="002C7C65" w:rsidP="002C7C65">
            <w:pPr>
              <w:keepLines/>
              <w:tabs>
                <w:tab w:val="left" w:pos="0"/>
                <w:tab w:val="left" w:pos="3899"/>
                <w:tab w:val="left" w:pos="4324"/>
                <w:tab w:val="left" w:pos="475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 w:cs="Arial"/>
                <w:bCs/>
                <w:kern w:val="28"/>
                <w:lang w:eastAsia="pt-BR"/>
              </w:rPr>
              <w:t>40</w:t>
            </w:r>
          </w:p>
        </w:tc>
        <w:tc>
          <w:tcPr>
            <w:tcW w:w="1950" w:type="dxa"/>
            <w:vAlign w:val="center"/>
          </w:tcPr>
          <w:p w:rsidR="002C7C65" w:rsidRPr="002C7C65" w:rsidRDefault="002C7C65" w:rsidP="002C7C65">
            <w:pPr>
              <w:keepLines/>
              <w:tabs>
                <w:tab w:val="left" w:pos="0"/>
                <w:tab w:val="left" w:pos="3899"/>
                <w:tab w:val="left" w:pos="4324"/>
                <w:tab w:val="left" w:pos="475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 w:cs="Arial"/>
                <w:bCs/>
                <w:kern w:val="28"/>
                <w:lang w:eastAsia="pt-BR"/>
              </w:rPr>
              <w:t>06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AGENTE DE COMBATE A ENDEMIAS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05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AGENTE DE CONTROLE INTERNO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ALMOXARIFE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11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ARQUITETO URBANÍSTICO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ASSISTENTE SOCIAL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30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13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AUXILIAR DE BIBLIOTECA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AUXILIAR DE MECÂNICA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04</w:t>
            </w:r>
          </w:p>
        </w:tc>
      </w:tr>
      <w:tr w:rsidR="002C7C65" w:rsidRPr="002C7C65" w:rsidTr="003134D6">
        <w:trPr>
          <w:trHeight w:val="104"/>
        </w:trPr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CONTADOR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ELETRICISTA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11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ENCANADOR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03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ENFERMEIRO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03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ENGENHEIRO CIVIL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FARMACÊUTICO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FISCAL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11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FISCAL SANITÁRIO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11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FISIOTERAPEUTA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30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13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GARI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03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 xml:space="preserve">02 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MECÂNICO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10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MÉDICO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15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MÉDICO VETERINÁRIO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MONITOR SOCIAL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 xml:space="preserve">04 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lastRenderedPageBreak/>
              <w:t>MOTORISTA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15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08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NUTRICIONISTA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  <w:vAlign w:val="center"/>
          </w:tcPr>
          <w:p w:rsidR="002C7C65" w:rsidRPr="002C7C65" w:rsidRDefault="002C7C65" w:rsidP="002C7C65">
            <w:pPr>
              <w:snapToGrid w:val="0"/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ODONTÓLOGO</w:t>
            </w:r>
          </w:p>
        </w:tc>
        <w:tc>
          <w:tcPr>
            <w:tcW w:w="1276" w:type="dxa"/>
            <w:vAlign w:val="center"/>
          </w:tcPr>
          <w:p w:rsidR="002C7C65" w:rsidRPr="002C7C65" w:rsidRDefault="002C7C65" w:rsidP="002C7C65">
            <w:pPr>
              <w:keepNext/>
              <w:keepLines/>
              <w:tabs>
                <w:tab w:val="num" w:pos="0"/>
                <w:tab w:val="left" w:pos="4253"/>
              </w:tabs>
              <w:snapToGrid w:val="0"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 w:cs="Arial"/>
                <w:bCs/>
                <w:kern w:val="28"/>
                <w:lang w:eastAsia="pt-BR"/>
              </w:rPr>
              <w:t>02</w:t>
            </w:r>
          </w:p>
        </w:tc>
        <w:tc>
          <w:tcPr>
            <w:tcW w:w="1735" w:type="dxa"/>
            <w:vAlign w:val="center"/>
          </w:tcPr>
          <w:p w:rsidR="002C7C65" w:rsidRPr="002C7C65" w:rsidRDefault="002C7C65" w:rsidP="002C7C65">
            <w:pPr>
              <w:keepLines/>
              <w:tabs>
                <w:tab w:val="left" w:pos="0"/>
                <w:tab w:val="left" w:pos="3899"/>
                <w:tab w:val="left" w:pos="4324"/>
                <w:tab w:val="left" w:pos="475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 w:cs="Arial"/>
                <w:bCs/>
                <w:kern w:val="28"/>
                <w:lang w:eastAsia="pt-BR"/>
              </w:rPr>
              <w:t>40</w:t>
            </w:r>
          </w:p>
        </w:tc>
        <w:tc>
          <w:tcPr>
            <w:tcW w:w="1950" w:type="dxa"/>
            <w:vAlign w:val="center"/>
          </w:tcPr>
          <w:p w:rsidR="002C7C65" w:rsidRPr="002C7C65" w:rsidRDefault="002C7C65" w:rsidP="002C7C65">
            <w:pPr>
              <w:keepLines/>
              <w:tabs>
                <w:tab w:val="left" w:pos="0"/>
                <w:tab w:val="left" w:pos="3899"/>
                <w:tab w:val="left" w:pos="4324"/>
                <w:tab w:val="left" w:pos="475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eastAsia="pt-BR"/>
              </w:rPr>
            </w:pPr>
            <w:r w:rsidRPr="002C7C65">
              <w:rPr>
                <w:rFonts w:ascii="Arial" w:eastAsia="Times New Roman" w:hAnsi="Arial" w:cs="Arial"/>
                <w:bCs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OPERADOR DE MÁQUINAS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10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09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PEDREIRO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09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PSICÓLOGO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14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RECEPCIONISTA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 xml:space="preserve">02 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SERVIÇOS GERAIS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20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 xml:space="preserve">01 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SERVIÇOS GERAIS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25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 xml:space="preserve">02 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TÉCNICO EM AGROPECUÁRIA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12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TÉCNICO EM ENFERMAGEM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10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07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TÉCNICO EM SAÚDE BUCAL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02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07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TESOUREIRO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01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09</w:t>
            </w:r>
          </w:p>
        </w:tc>
      </w:tr>
      <w:tr w:rsidR="002C7C65" w:rsidRPr="002C7C65" w:rsidTr="003134D6">
        <w:tc>
          <w:tcPr>
            <w:tcW w:w="4253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VIGILANTE</w:t>
            </w:r>
          </w:p>
        </w:tc>
        <w:tc>
          <w:tcPr>
            <w:tcW w:w="1276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05</w:t>
            </w:r>
          </w:p>
        </w:tc>
        <w:tc>
          <w:tcPr>
            <w:tcW w:w="1735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40</w:t>
            </w:r>
          </w:p>
        </w:tc>
        <w:tc>
          <w:tcPr>
            <w:tcW w:w="1950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/>
                <w:kern w:val="28"/>
                <w:lang w:eastAsia="pt-BR"/>
              </w:rPr>
            </w:pPr>
            <w:r w:rsidRPr="002C7C65">
              <w:rPr>
                <w:rFonts w:ascii="Arial" w:eastAsia="Times New Roman" w:hAnsi="Arial"/>
                <w:kern w:val="28"/>
                <w:lang w:eastAsia="pt-BR"/>
              </w:rPr>
              <w:t>03</w:t>
            </w:r>
          </w:p>
        </w:tc>
      </w:tr>
    </w:tbl>
    <w:p w:rsidR="002C7C65" w:rsidRPr="002C7C65" w:rsidRDefault="002C7C65" w:rsidP="002C7C65">
      <w:pPr>
        <w:rPr>
          <w:rFonts w:ascii="Arial" w:eastAsiaTheme="majorEastAsia" w:hAnsi="Arial" w:cstheme="majorBidi"/>
          <w:b/>
          <w:sz w:val="20"/>
          <w:szCs w:val="20"/>
        </w:rPr>
      </w:pPr>
    </w:p>
    <w:p w:rsidR="002C7C65" w:rsidRPr="002C7C65" w:rsidRDefault="002C7C65" w:rsidP="002C7C65">
      <w:pPr>
        <w:pStyle w:val="Ttulo1"/>
      </w:pPr>
      <w:r w:rsidRPr="002C7C65">
        <w:rPr>
          <w:b/>
        </w:rPr>
        <w:t>Art. 2</w:t>
      </w:r>
      <w:r w:rsidRPr="002C7C65">
        <w:t>° Altera o caput e Inciso I do artigo 25 da Lei Municipal 1.787 de 01 de fevereiro de 2017, os quais passam a viger com a seguinte descrição:</w:t>
      </w:r>
    </w:p>
    <w:p w:rsidR="002C7C65" w:rsidRDefault="002C7C65" w:rsidP="002C7C65">
      <w:pPr>
        <w:pStyle w:val="Ttulo1"/>
      </w:pPr>
      <w:r w:rsidRPr="002C7C65">
        <w:rPr>
          <w:b/>
        </w:rPr>
        <w:t>“Art. 25</w:t>
      </w:r>
      <w:r w:rsidRPr="002C7C65">
        <w:t xml:space="preserve"> Os vencimentos dos cargos, emprego e o valor das funções gratificadas serão obtidos através da multiplicação dos coeficientes respectivos pelo valor atribuído ao padrão referencial fixado no art. 32, conforme segue:</w:t>
      </w:r>
    </w:p>
    <w:p w:rsidR="002C7C65" w:rsidRPr="002C7C65" w:rsidRDefault="002C7C65" w:rsidP="002C7C65"/>
    <w:p w:rsidR="002C7C65" w:rsidRPr="002C7C65" w:rsidRDefault="002C7C65" w:rsidP="002C7C65">
      <w:pPr>
        <w:pStyle w:val="Ttulo1"/>
      </w:pPr>
      <w:r w:rsidRPr="002C7C65">
        <w:rPr>
          <w:b/>
        </w:rPr>
        <w:t>I -</w:t>
      </w:r>
      <w:r w:rsidRPr="002C7C65">
        <w:t xml:space="preserve"> Cargos de provimento efetivo: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1811"/>
        <w:gridCol w:w="1811"/>
        <w:gridCol w:w="1812"/>
        <w:gridCol w:w="2022"/>
      </w:tblGrid>
      <w:tr w:rsidR="002C7C65" w:rsidRPr="002C7C65" w:rsidTr="002C7C65">
        <w:trPr>
          <w:trHeight w:val="88"/>
        </w:trPr>
        <w:tc>
          <w:tcPr>
            <w:tcW w:w="1782" w:type="dxa"/>
            <w:shd w:val="clear" w:color="auto" w:fill="B3B3B3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>Padrão</w:t>
            </w:r>
          </w:p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>Remuneratório</w:t>
            </w:r>
          </w:p>
        </w:tc>
        <w:tc>
          <w:tcPr>
            <w:tcW w:w="1811" w:type="dxa"/>
            <w:shd w:val="clear" w:color="auto" w:fill="B3B3B3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>Classe</w:t>
            </w:r>
          </w:p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A</w:t>
            </w:r>
          </w:p>
        </w:tc>
        <w:tc>
          <w:tcPr>
            <w:tcW w:w="1811" w:type="dxa"/>
            <w:shd w:val="clear" w:color="auto" w:fill="B3B3B3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>Classe</w:t>
            </w:r>
          </w:p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B</w:t>
            </w:r>
          </w:p>
        </w:tc>
        <w:tc>
          <w:tcPr>
            <w:tcW w:w="1812" w:type="dxa"/>
            <w:shd w:val="clear" w:color="auto" w:fill="B3B3B3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>Classe</w:t>
            </w:r>
          </w:p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</w:t>
            </w:r>
          </w:p>
        </w:tc>
        <w:tc>
          <w:tcPr>
            <w:tcW w:w="2022" w:type="dxa"/>
            <w:shd w:val="clear" w:color="auto" w:fill="B3B3B3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>Classe</w:t>
            </w:r>
          </w:p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C7C6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D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1.100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1.155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1.213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1.273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2.200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2.306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2.418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2.535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03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2.300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2.411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2.528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2.651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04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2.400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2.516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2.638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2.713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05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2.250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2.360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2.480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2.590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2.638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2.766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2.905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3.032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07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2.800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2.935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3.078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3.227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08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3.100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3.250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3.408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3.573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09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3.400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3.564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3.737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3.919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3.900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4.090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4.290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4.500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11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4.000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4.200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4.400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4.800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12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5.000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5.200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5.400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5.800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6.500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6.825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7.170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7.530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14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7.700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8.085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8.490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8.815</w:t>
            </w:r>
          </w:p>
        </w:tc>
      </w:tr>
      <w:tr w:rsidR="002C7C65" w:rsidRPr="002C7C65" w:rsidTr="002C7C65">
        <w:tc>
          <w:tcPr>
            <w:tcW w:w="1782" w:type="dxa"/>
          </w:tcPr>
          <w:p w:rsidR="002C7C65" w:rsidRPr="002C7C65" w:rsidRDefault="002C7C65" w:rsidP="002C7C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>15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 xml:space="preserve">       17.000</w:t>
            </w:r>
          </w:p>
        </w:tc>
        <w:tc>
          <w:tcPr>
            <w:tcW w:w="1811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 xml:space="preserve">       17.200</w:t>
            </w:r>
          </w:p>
        </w:tc>
        <w:tc>
          <w:tcPr>
            <w:tcW w:w="1812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 xml:space="preserve">       17.400</w:t>
            </w:r>
          </w:p>
        </w:tc>
        <w:tc>
          <w:tcPr>
            <w:tcW w:w="2022" w:type="dxa"/>
          </w:tcPr>
          <w:p w:rsidR="002C7C65" w:rsidRPr="002C7C65" w:rsidRDefault="002C7C65" w:rsidP="002C7C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2C7C65">
              <w:rPr>
                <w:rFonts w:ascii="Arial" w:eastAsia="Times New Roman" w:hAnsi="Arial" w:cs="Arial"/>
                <w:lang w:eastAsia="pt-BR"/>
              </w:rPr>
              <w:t xml:space="preserve">         17.600</w:t>
            </w:r>
          </w:p>
        </w:tc>
      </w:tr>
    </w:tbl>
    <w:p w:rsidR="002C7C65" w:rsidRPr="002C7C65" w:rsidRDefault="002C7C65" w:rsidP="002C7C65">
      <w:pPr>
        <w:rPr>
          <w:rFonts w:ascii="Arial" w:eastAsiaTheme="majorEastAsia" w:hAnsi="Arial" w:cstheme="majorBidi"/>
          <w:b/>
          <w:sz w:val="20"/>
          <w:szCs w:val="20"/>
        </w:rPr>
      </w:pPr>
    </w:p>
    <w:p w:rsidR="002C7C65" w:rsidRPr="002C7C65" w:rsidRDefault="002C7C65" w:rsidP="002C7C65">
      <w:pPr>
        <w:pStyle w:val="Ttulo1"/>
      </w:pPr>
      <w:r w:rsidRPr="002C7C65">
        <w:rPr>
          <w:b/>
        </w:rPr>
        <w:lastRenderedPageBreak/>
        <w:t>Art. 3°</w:t>
      </w:r>
      <w:r w:rsidRPr="002C7C65">
        <w:t xml:space="preserve"> O parágrafo único do artigo 27 da Lei Municipal 1.787 de 01 de fevereiro de 2017 passará a viger com a seguinte redação:</w:t>
      </w:r>
    </w:p>
    <w:p w:rsidR="002C7C65" w:rsidRPr="002C7C65" w:rsidRDefault="002C7C65" w:rsidP="002C7C65">
      <w:pPr>
        <w:pStyle w:val="Ttulo1"/>
      </w:pPr>
      <w:r w:rsidRPr="002C7C65">
        <w:t>“</w:t>
      </w:r>
      <w:r w:rsidRPr="002C7C65">
        <w:rPr>
          <w:b/>
        </w:rPr>
        <w:t>Parágrafo único</w:t>
      </w:r>
      <w:r w:rsidRPr="002C7C65">
        <w:t>. Excetuam-se do disposto neste artigo os cargos relacionados no art. 28 desta Lei em extinção e os do magistério municipal, que terão quadro específico.”</w:t>
      </w:r>
    </w:p>
    <w:p w:rsidR="002C7C65" w:rsidRPr="002C7C65" w:rsidRDefault="002C7C65" w:rsidP="002C7C65">
      <w:pPr>
        <w:pStyle w:val="Ttulo1"/>
      </w:pPr>
      <w:r w:rsidRPr="002C7C65">
        <w:t xml:space="preserve"> </w:t>
      </w:r>
      <w:r w:rsidRPr="002C7C65">
        <w:rPr>
          <w:b/>
        </w:rPr>
        <w:t>Art. 4°</w:t>
      </w:r>
      <w:r w:rsidRPr="002C7C65">
        <w:t xml:space="preserve"> O artigo 31 da Lei Municipal 1.787 de 01 de fevereiro de 2017 passará a viger com a seguinte redação: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“Art. 31</w:t>
      </w:r>
      <w:r w:rsidRPr="002C7C65">
        <w:t xml:space="preserve"> Os atuais servidores concursados do Município, ocupantes dos cargos em extinção relacionados no art. 28, serão enquadrados nos padrões atuais, observadas as seguintes normas.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I -</w:t>
      </w:r>
      <w:r w:rsidRPr="002C7C65">
        <w:t xml:space="preserve"> enquadramento em uma das classes da categoria funcional, segundo o tempo de serviço prestado ao Município até a data de vigência desta Lei, conforme segue: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a)</w:t>
      </w:r>
      <w:r w:rsidRPr="002C7C65">
        <w:t xml:space="preserve"> na classe “A”, os que tenham até cinco anos de serviço;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b)</w:t>
      </w:r>
      <w:r w:rsidRPr="002C7C65">
        <w:t xml:space="preserve"> na classe “B”, os que tenham de cinco até doze anos de serviço;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c)</w:t>
      </w:r>
      <w:r w:rsidRPr="002C7C65">
        <w:t xml:space="preserve"> na classe “C”, os que tenham mais de doze até vinte anos de serviço;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d)</w:t>
      </w:r>
      <w:r w:rsidRPr="002C7C65">
        <w:t xml:space="preserve"> na classe “D”, os que tenham mais de vinte anos de serviço.”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Art.  5°</w:t>
      </w:r>
      <w:r w:rsidRPr="002C7C65">
        <w:t xml:space="preserve"> Ficam criados os cargos de Almoxarife, Técnico em Saúde Bucal, Gari e Serviços Gerais, que passam a integrar o art. 4º da Lei Municipal nº 1.787, de 01 de fevereiro de 2017, cujas categorias funcionais, padrão de vencimentos, descrições sintética e analítica, provimento, escolaridade, idade mínima e horário de trabalho constam do Anexo I a esta Lei.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Art.  6°</w:t>
      </w:r>
      <w:r w:rsidRPr="002C7C65">
        <w:t xml:space="preserve"> Fica extinto o cargo de auxiliar de dentista.</w:t>
      </w:r>
    </w:p>
    <w:p w:rsidR="002C7C65" w:rsidRPr="002C7C65" w:rsidRDefault="002C7C65" w:rsidP="002C7C65">
      <w:pPr>
        <w:pStyle w:val="Ttulo1"/>
      </w:pPr>
      <w:r w:rsidRPr="002C7C65">
        <w:rPr>
          <w:b/>
        </w:rPr>
        <w:t>Art. 7°</w:t>
      </w:r>
      <w:r w:rsidRPr="002C7C65">
        <w:t xml:space="preserve"> Ficam mantidas as demais disposições da Lei Municipal n° 1.787 de 01 de fevereiro de 2017.</w:t>
      </w:r>
    </w:p>
    <w:p w:rsidR="00C2517C" w:rsidRDefault="002C7C65" w:rsidP="002C7C65">
      <w:pPr>
        <w:pStyle w:val="Ttulo1"/>
      </w:pPr>
      <w:r w:rsidRPr="002C7C65">
        <w:rPr>
          <w:b/>
        </w:rPr>
        <w:t>Art. 8°</w:t>
      </w:r>
      <w:r w:rsidRPr="002C7C65">
        <w:t xml:space="preserve"> Esta lei entrará em vigor no primeiro</w:t>
      </w:r>
      <w:r>
        <w:t xml:space="preserve"> dia do mês seguinte ao de sua </w:t>
      </w:r>
      <w:r w:rsidRPr="002C7C65">
        <w:t>publicação.</w:t>
      </w:r>
    </w:p>
    <w:p w:rsidR="00C2517C" w:rsidRDefault="00C2517C" w:rsidP="002C7C65">
      <w:pPr>
        <w:pStyle w:val="Ttulo4"/>
      </w:pPr>
      <w:r w:rsidRPr="00B52915">
        <w:t xml:space="preserve">Gabinete do Prefeito Municipal de Três Palmeiras, </w:t>
      </w:r>
    </w:p>
    <w:p w:rsidR="00C2517C" w:rsidRPr="00B52915" w:rsidRDefault="00C2517C" w:rsidP="002C7C65">
      <w:pPr>
        <w:pStyle w:val="Ttulo4"/>
      </w:pPr>
      <w:r>
        <w:t>1</w:t>
      </w:r>
      <w:r w:rsidR="00F12879">
        <w:t>1</w:t>
      </w:r>
      <w:r w:rsidRPr="00B52915">
        <w:t xml:space="preserve"> de </w:t>
      </w:r>
      <w:r w:rsidR="00F12879">
        <w:t>outubro</w:t>
      </w:r>
      <w:r w:rsidRPr="00B52915">
        <w:t xml:space="preserve"> de 2018.</w:t>
      </w:r>
    </w:p>
    <w:p w:rsidR="00C2517C" w:rsidRPr="00B52915" w:rsidRDefault="00C2517C" w:rsidP="002C7C65">
      <w:pPr>
        <w:pStyle w:val="Ttulo4"/>
        <w:rPr>
          <w:rFonts w:cs="Arial"/>
          <w:sz w:val="21"/>
          <w:szCs w:val="21"/>
        </w:rPr>
      </w:pPr>
    </w:p>
    <w:p w:rsidR="00C2517C" w:rsidRDefault="00C2517C" w:rsidP="002C7C65">
      <w:pPr>
        <w:pStyle w:val="Ttulo4"/>
        <w:rPr>
          <w:rFonts w:cs="Arial"/>
          <w:sz w:val="21"/>
          <w:szCs w:val="21"/>
        </w:rPr>
      </w:pPr>
    </w:p>
    <w:p w:rsidR="00C2517C" w:rsidRPr="00C2517C" w:rsidRDefault="00C2517C" w:rsidP="002C7C65">
      <w:pPr>
        <w:pStyle w:val="Ttulo4"/>
        <w:rPr>
          <w:rFonts w:cs="Arial"/>
          <w:szCs w:val="20"/>
        </w:rPr>
      </w:pPr>
      <w:r w:rsidRPr="00C2517C">
        <w:rPr>
          <w:rFonts w:cs="Arial"/>
          <w:szCs w:val="20"/>
        </w:rPr>
        <w:t xml:space="preserve">SILVÂNIO ANTÔNIO DIAS </w:t>
      </w:r>
    </w:p>
    <w:p w:rsidR="004D1EFF" w:rsidRDefault="00C2517C" w:rsidP="00BB3364">
      <w:pPr>
        <w:pStyle w:val="Ttulo4"/>
        <w:rPr>
          <w:rFonts w:cs="Arial"/>
          <w:szCs w:val="20"/>
        </w:rPr>
      </w:pPr>
      <w:r w:rsidRPr="00C2517C">
        <w:rPr>
          <w:rFonts w:cs="Arial"/>
          <w:szCs w:val="20"/>
        </w:rPr>
        <w:t>Prefeito Municipal</w:t>
      </w:r>
    </w:p>
    <w:p w:rsidR="00BB3364" w:rsidRDefault="00BB3364" w:rsidP="00BB3364"/>
    <w:p w:rsidR="00BB3364" w:rsidRPr="00B52915" w:rsidRDefault="00BB3364" w:rsidP="00BB3364">
      <w:pPr>
        <w:pStyle w:val="Ttulo3"/>
      </w:pPr>
      <w:r>
        <w:t>Re</w:t>
      </w:r>
      <w:r w:rsidRPr="00B52915">
        <w:t>gistre-se e publique-se</w:t>
      </w:r>
    </w:p>
    <w:p w:rsidR="00BB3364" w:rsidRPr="00B52915" w:rsidRDefault="00BB3364" w:rsidP="00BB3364">
      <w:pPr>
        <w:pStyle w:val="Ttulo3"/>
      </w:pPr>
      <w:r>
        <w:t>11/10</w:t>
      </w:r>
      <w:r w:rsidRPr="00B52915">
        <w:t>/2018.</w:t>
      </w:r>
    </w:p>
    <w:p w:rsidR="00BB3364" w:rsidRPr="00B52915" w:rsidRDefault="00BB3364" w:rsidP="00BB3364">
      <w:pPr>
        <w:pStyle w:val="Ttulo3"/>
      </w:pPr>
    </w:p>
    <w:p w:rsidR="00BB3364" w:rsidRPr="00B52915" w:rsidRDefault="00BB3364" w:rsidP="00BB3364">
      <w:pPr>
        <w:pStyle w:val="Ttulo3"/>
      </w:pPr>
      <w:r w:rsidRPr="00B52915">
        <w:t>GIOVANE SPANNER</w:t>
      </w:r>
    </w:p>
    <w:p w:rsidR="00BB3364" w:rsidRPr="00B52915" w:rsidRDefault="00BB3364" w:rsidP="00BB3364">
      <w:pPr>
        <w:pStyle w:val="Ttulo3"/>
      </w:pPr>
      <w:r w:rsidRPr="00B52915">
        <w:t>Sec. Administração</w:t>
      </w:r>
    </w:p>
    <w:p w:rsidR="00BB3364" w:rsidRDefault="00BB3364" w:rsidP="00BB3364"/>
    <w:p w:rsidR="00BB3364" w:rsidRDefault="00BB3364" w:rsidP="00BB3364"/>
    <w:p w:rsidR="00BB3364" w:rsidRDefault="00BB3364" w:rsidP="00BB3364"/>
    <w:p w:rsidR="00BB3364" w:rsidRDefault="00BB3364" w:rsidP="00BB3364"/>
    <w:p w:rsidR="00BB3364" w:rsidRDefault="00BB3364" w:rsidP="00BB3364"/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b/>
          <w:kern w:val="28"/>
          <w:szCs w:val="20"/>
          <w:lang w:eastAsia="pt-BR"/>
        </w:rPr>
      </w:pPr>
    </w:p>
    <w:p w:rsidR="00BB3364" w:rsidRPr="00BB3364" w:rsidRDefault="00BB3364" w:rsidP="00BB3364">
      <w:pPr>
        <w:shd w:val="clear" w:color="auto" w:fill="BFBFBF"/>
        <w:spacing w:after="0" w:line="240" w:lineRule="auto"/>
        <w:jc w:val="center"/>
        <w:rPr>
          <w:rFonts w:ascii="Arial" w:eastAsia="Times New Roman" w:hAnsi="Arial"/>
          <w:b/>
          <w:kern w:val="28"/>
          <w:szCs w:val="20"/>
          <w:lang w:eastAsia="pt-BR"/>
        </w:rPr>
      </w:pPr>
      <w:r w:rsidRPr="00BB3364">
        <w:rPr>
          <w:rFonts w:ascii="Arial" w:eastAsia="Times New Roman" w:hAnsi="Arial"/>
          <w:b/>
          <w:kern w:val="28"/>
          <w:szCs w:val="20"/>
          <w:lang w:eastAsia="pt-BR"/>
        </w:rPr>
        <w:t>ANEXO I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szCs w:val="20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szCs w:val="20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  <w:r w:rsidRPr="00BB3364">
        <w:rPr>
          <w:rFonts w:ascii="Arial" w:eastAsia="Times New Roman" w:hAnsi="Arial" w:cs="Arial"/>
          <w:kern w:val="28"/>
          <w:lang w:eastAsia="pt-BR"/>
        </w:rPr>
        <w:t xml:space="preserve">CATEGORIA FUNCIONAL: </w:t>
      </w:r>
      <w:r w:rsidRPr="00BB3364">
        <w:rPr>
          <w:rFonts w:ascii="Arial" w:eastAsia="Times New Roman" w:hAnsi="Arial" w:cs="Arial"/>
          <w:b/>
          <w:bCs/>
          <w:kern w:val="28"/>
          <w:lang w:eastAsia="pt-BR"/>
        </w:rPr>
        <w:t>ALMOXARIFE</w:t>
      </w:r>
    </w:p>
    <w:p w:rsidR="00BB3364" w:rsidRPr="00BB3364" w:rsidRDefault="009543C6" w:rsidP="00BB3364">
      <w:pPr>
        <w:spacing w:after="0" w:line="240" w:lineRule="auto"/>
        <w:jc w:val="both"/>
        <w:rPr>
          <w:rFonts w:ascii="Arial" w:eastAsia="Times New Roman" w:hAnsi="Arial" w:cs="Arial"/>
          <w:bCs/>
          <w:kern w:val="28"/>
          <w:lang w:eastAsia="pt-BR"/>
        </w:rPr>
      </w:pPr>
      <w:r>
        <w:rPr>
          <w:rFonts w:ascii="Arial" w:eastAsia="Times New Roman" w:hAnsi="Arial" w:cs="Arial"/>
          <w:bCs/>
          <w:kern w:val="28"/>
          <w:lang w:eastAsia="pt-BR"/>
        </w:rPr>
        <w:t>PADRÃO DE VENCIMENTO: 11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Cs/>
          <w:kern w:val="28"/>
          <w:lang w:eastAsia="pt-BR"/>
        </w:rPr>
      </w:pPr>
      <w:r w:rsidRPr="00BB3364">
        <w:rPr>
          <w:rFonts w:ascii="Arial" w:eastAsia="Times New Roman" w:hAnsi="Arial" w:cs="Arial"/>
          <w:bCs/>
          <w:i/>
          <w:kern w:val="28"/>
          <w:lang w:eastAsia="pt-BR"/>
        </w:rPr>
        <w:t xml:space="preserve">a) Descrição Sintética: </w:t>
      </w:r>
      <w:r w:rsidRPr="00BB3364">
        <w:rPr>
          <w:rFonts w:ascii="Arial" w:eastAsia="Times New Roman" w:hAnsi="Arial" w:cs="Arial"/>
          <w:bCs/>
          <w:kern w:val="28"/>
          <w:lang w:eastAsia="pt-BR"/>
        </w:rPr>
        <w:t>Almoxarife nos trabalhos de aquisição de material e outros próprios de almoxarifado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Cs/>
          <w:kern w:val="28"/>
          <w:lang w:eastAsia="pt-BR"/>
        </w:rPr>
      </w:pPr>
      <w:r w:rsidRPr="00BB3364">
        <w:rPr>
          <w:rFonts w:ascii="Arial" w:eastAsia="Times New Roman" w:hAnsi="Arial" w:cs="Arial"/>
          <w:bCs/>
          <w:i/>
          <w:kern w:val="28"/>
          <w:lang w:eastAsia="pt-BR"/>
        </w:rPr>
        <w:t>b) Descrição Analítica</w:t>
      </w:r>
      <w:r w:rsidRPr="00BB3364">
        <w:rPr>
          <w:rFonts w:ascii="Arial" w:eastAsia="Times New Roman" w:hAnsi="Arial" w:cs="Arial"/>
          <w:bCs/>
          <w:kern w:val="28"/>
          <w:lang w:eastAsia="pt-BR"/>
        </w:rPr>
        <w:t xml:space="preserve">: </w:t>
      </w:r>
      <w:r w:rsidRPr="00BB3364">
        <w:rPr>
          <w:rFonts w:ascii="Arial" w:eastAsia="Times New Roman" w:hAnsi="Arial"/>
          <w:kern w:val="28"/>
          <w:szCs w:val="20"/>
          <w:lang w:eastAsia="pt-BR"/>
        </w:rPr>
        <w:t>Orientar e controlar os serviços de almoxarifado, recebendo, estocando e distribuindo os diversos materiais; Conferir o estoque, examinando periodicamente o volume de mercadorias e calculando necessidades futuras; Controlar o recebimento de material, confrontando as requisições e especificações com as notas e material entregue; Organizar o armazenamento de produtos e materiais, fazendo identificação e disposição adequadas, visando uma estocagem racional; Zelar pela conservação do material estocado em condições adequadas evitando deterioramento e perda; Fazer os registros dos materiais sob guarda nos depósitos, registrando os dados em terminais de computador ou em livros, fichas e mapas apropriados, facilitando consultas imediatas; Dispor diariamente dos registros atualizados para obter informações exatas sobre a situação real do almoxarifado; Realizar inventários e balanços do almoxarifado Coordenar e controlar o trabalho do pessoal do almoxarifado; Executar outras tarefas afins, determinadas pelo superior imediato.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PROVIMENTO: Concurso Público</w:t>
      </w:r>
      <w:r w:rsidRPr="00BB3364">
        <w:rPr>
          <w:rFonts w:ascii="Arial" w:eastAsia="Times New Roman" w:hAnsi="Arial"/>
          <w:kern w:val="28"/>
          <w:sz w:val="24"/>
          <w:szCs w:val="24"/>
        </w:rPr>
        <w:t xml:space="preserve"> e atendimento aos requisitos previstos na legislação municipal.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ESCOLARIDADE: Ensino Médio Completo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IDADE MÍNIMA: 18 anos completos.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HORÁRIO DE TRABALHO: 40 HORAS SEMANAIS.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  <w:r w:rsidRPr="00BB3364">
        <w:rPr>
          <w:rFonts w:ascii="Arial" w:eastAsia="Times New Roman" w:hAnsi="Arial" w:cs="Arial"/>
          <w:b/>
          <w:bCs/>
          <w:kern w:val="28"/>
          <w:lang w:eastAsia="pt-BR"/>
        </w:rPr>
        <w:br w:type="page"/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b/>
          <w:bCs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 xml:space="preserve">CATEGORIA FUNCIONAL: </w:t>
      </w:r>
      <w:r w:rsidRPr="00BB3364">
        <w:rPr>
          <w:rFonts w:ascii="Arial" w:eastAsia="Times New Roman" w:hAnsi="Arial"/>
          <w:b/>
          <w:bCs/>
          <w:kern w:val="28"/>
          <w:lang w:eastAsia="pt-BR"/>
        </w:rPr>
        <w:t>TÉCNICO EM SAÚDE BUCAL</w:t>
      </w:r>
    </w:p>
    <w:p w:rsidR="00BB3364" w:rsidRPr="00BB3364" w:rsidRDefault="009543C6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>
        <w:rPr>
          <w:rFonts w:ascii="Arial" w:eastAsia="Times New Roman" w:hAnsi="Arial"/>
          <w:kern w:val="28"/>
          <w:lang w:eastAsia="pt-BR"/>
        </w:rPr>
        <w:t>PADRÃO DE VENCIMENTO: 07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 xml:space="preserve">ATRIBUIÇÕES: 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>Proceder à desinfecção e esterilização de materiais e instrumento utilizados; realizar sob supervisão do cirurgião Dentista, procedimentos educativos e preventivos aos usuários, individuais ou coletivos, como evidenciação de placa bacteriana, escovação supervisionada, orientações de escovação, uso de fio dental; preparar e organizar o instrumental e materiais como sugador, espelho, sonda, entre outros, necessário para o trabalho;  instrumentalizar o cirurgião Dentista durante a realização de procedimentos clínicos, conhecido como trabalho a quatro mão; Agendar o paciente e orientá-lo ao retorno e à preservação do tratamento;  Acompanhar e desenvolver trabalhos com a equipe de Saúde da Família no tocante à saúde bucal.  Orientar os pacientes sobre higiene bucal; marcar consultas; preencher e anotar fichas clínicas; manter em ordem arquivo e fichário; preparar o paciente para o atendimento; realizar tarefas afins.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kern w:val="28"/>
          <w:lang w:eastAsia="pt-BR"/>
        </w:rPr>
        <w:br/>
      </w: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PROVIMENTO: Concurso Público</w:t>
      </w:r>
      <w:r w:rsidRPr="00BB3364">
        <w:rPr>
          <w:rFonts w:ascii="Arial" w:eastAsia="Times New Roman" w:hAnsi="Arial"/>
          <w:kern w:val="28"/>
          <w:sz w:val="24"/>
          <w:szCs w:val="24"/>
        </w:rPr>
        <w:t xml:space="preserve"> e atendimento aos requisitos previstos na legislação municipal.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sz w:val="24"/>
          <w:szCs w:val="24"/>
          <w:lang w:eastAsia="pt-BR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ESCOLARIDADE: Ensino Médio Completo e detentor de qualificação como Auxiliar de Consultório Dentário</w:t>
      </w:r>
      <w:r w:rsidRPr="00BB3364">
        <w:rPr>
          <w:rFonts w:ascii="Arial" w:eastAsia="Times New Roman" w:hAnsi="Arial"/>
          <w:kern w:val="28"/>
          <w:sz w:val="24"/>
          <w:szCs w:val="24"/>
          <w:lang w:eastAsia="pt-BR"/>
        </w:rPr>
        <w:t>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IDADE MÍNIMA: 18 anos completos.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HORÁRIO DE TRABALHO: 40 HORAS SEMANAIS.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>O exercício do trabalho sujeito ao uso de uniforme e Equipamento de Proteção Individual.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szCs w:val="20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szCs w:val="20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lang w:eastAsia="pt-BR"/>
        </w:rPr>
      </w:pPr>
      <w:r w:rsidRPr="00BB3364">
        <w:rPr>
          <w:rFonts w:ascii="Arial" w:eastAsia="Times New Roman" w:hAnsi="Arial" w:cs="Arial"/>
          <w:kern w:val="28"/>
          <w:lang w:eastAsia="pt-BR"/>
        </w:rPr>
        <w:t xml:space="preserve">CATEGORIA FUNCIONAL: </w:t>
      </w:r>
      <w:r w:rsidRPr="00BB3364">
        <w:rPr>
          <w:rFonts w:ascii="Arial" w:eastAsia="Times New Roman" w:hAnsi="Arial" w:cs="Arial"/>
          <w:b/>
          <w:bCs/>
          <w:kern w:val="28"/>
          <w:lang w:eastAsia="pt-BR"/>
        </w:rPr>
        <w:t>GARI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 w:cs="Arial"/>
          <w:kern w:val="28"/>
          <w:lang w:eastAsia="pt-BR"/>
        </w:rPr>
      </w:pPr>
      <w:r w:rsidRPr="00BB3364">
        <w:rPr>
          <w:rFonts w:ascii="Arial" w:eastAsia="Times New Roman" w:hAnsi="Arial" w:cs="Arial"/>
          <w:kern w:val="28"/>
          <w:lang w:eastAsia="pt-BR"/>
        </w:rPr>
        <w:t>PADRÃO DE VENCIMENTO: 02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i/>
          <w:iCs/>
          <w:kern w:val="28"/>
          <w:lang w:eastAsia="pt-BR"/>
        </w:rPr>
        <w:t>a) Descrição Sintética:</w:t>
      </w:r>
      <w:r w:rsidRPr="00BB3364">
        <w:rPr>
          <w:rFonts w:ascii="Arial" w:eastAsia="Times New Roman" w:hAnsi="Arial"/>
          <w:kern w:val="28"/>
          <w:lang w:eastAsia="pt-BR"/>
        </w:rPr>
        <w:t xml:space="preserve"> </w:t>
      </w:r>
      <w:r w:rsidRPr="00BB3364">
        <w:rPr>
          <w:rFonts w:ascii="Arial" w:eastAsia="Times New Roman" w:hAnsi="Arial" w:cs="Arial"/>
          <w:kern w:val="28"/>
          <w:sz w:val="23"/>
          <w:szCs w:val="23"/>
          <w:lang w:eastAsia="pt-BR"/>
        </w:rPr>
        <w:t>Varrer ruas, parques e jardins e outros logradouros públicos, utilizando diversos tipos de vassoura para deixá-los limpos.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i/>
          <w:iCs/>
          <w:kern w:val="28"/>
          <w:lang w:eastAsia="pt-BR"/>
        </w:rPr>
        <w:t>b) Descrição Analítica:</w:t>
      </w:r>
      <w:r w:rsidRPr="00BB3364">
        <w:rPr>
          <w:rFonts w:ascii="Arial" w:eastAsia="Times New Roman" w:hAnsi="Arial"/>
          <w:kern w:val="28"/>
          <w:lang w:eastAsia="pt-BR"/>
        </w:rPr>
        <w:t xml:space="preserve"> efetuar serviços de capina em geral; varrer, escovar, lavar e remover lixos e detritos de via públicas e próprios municipais; auxiliar em tarefas de construção, calçamentos e pavimentação em geral; auxiliar no recebimento, entrega, pesagem e contagem de materiais; manejar instrumentos agrícolas; executar serviços de jardinagem (plantio, colheita, preparo de terreno, adubações, pulverizações, etc.); aplicar inseticidas e fungicidas; cuidar de praças bem como a limpeza de peças de equipamentos utilizados na atividade e executar tarefas afins.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ab/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PROVIMENTO: Concurso Público</w:t>
      </w:r>
      <w:r w:rsidRPr="00BB3364">
        <w:rPr>
          <w:rFonts w:ascii="Arial" w:eastAsia="Times New Roman" w:hAnsi="Arial"/>
          <w:kern w:val="28"/>
          <w:sz w:val="24"/>
          <w:szCs w:val="24"/>
        </w:rPr>
        <w:t xml:space="preserve"> e atendimento aos requisitos previstos na legislação municipal.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ESCOLARIDADE: Ensino Fundamental Completo.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IDADE MÍNIMA: 18 anos completos.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HORÁRIO DE TRABALHO: 40 HORAS SEMANAIS.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>Sujeito a uso de uniforme e equipamento de proteção individual.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lastRenderedPageBreak/>
        <w:t xml:space="preserve">CATEGORIA FUNCIONAL: </w:t>
      </w:r>
      <w:r w:rsidRPr="00BB3364">
        <w:rPr>
          <w:rFonts w:ascii="Arial" w:eastAsia="Times New Roman" w:hAnsi="Arial"/>
          <w:b/>
          <w:bCs/>
          <w:kern w:val="28"/>
          <w:lang w:eastAsia="pt-BR"/>
        </w:rPr>
        <w:t>SERVIÇOS GERAIS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>PADRÃO DE VENCIMENTO: 01 (20 horas) e 02 (40 horas)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>ATRIBUIÇÕES: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i/>
          <w:iCs/>
          <w:kern w:val="28"/>
          <w:lang w:eastAsia="pt-BR"/>
        </w:rPr>
        <w:t>a) Descrição Sintética:</w:t>
      </w:r>
      <w:r w:rsidRPr="00BB3364">
        <w:rPr>
          <w:rFonts w:ascii="Arial" w:eastAsia="Times New Roman" w:hAnsi="Arial"/>
          <w:kern w:val="28"/>
          <w:lang w:eastAsia="pt-BR"/>
        </w:rPr>
        <w:t xml:space="preserve"> Executar trabalhos rotineiros de limpeza em geral; ajudar na remoção ou arrumação de móveis e utensílios.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i/>
          <w:iCs/>
          <w:kern w:val="28"/>
          <w:lang w:eastAsia="pt-BR"/>
        </w:rPr>
        <w:t>b) Descrição Analítica:</w:t>
      </w:r>
      <w:r w:rsidRPr="00BB3364">
        <w:rPr>
          <w:rFonts w:ascii="Arial" w:eastAsia="Times New Roman" w:hAnsi="Arial"/>
          <w:kern w:val="28"/>
          <w:lang w:eastAsia="pt-BR"/>
        </w:rPr>
        <w:t xml:space="preserve"> Fazer o serviço de faxina em geral, remover o pó de móveis, paredes, tetos, portas, janelas e equipamentos; limpar escadas, pisos, passadeiras, tapetes e utensílios; manter limpos banheiros e toaletes; auxiliar na arrumação e troca de roupa de dormitórios; lavar e encerar assoalhos, lavar e passar vestuários e roupas de cama, mesa e vestir; coletar o lixo nos depósitos colocando-os nos recipientes apropriados; lavar vidros, espelhos e persianas; varrer pátios, ruas, avenidas, cuidar e manter limpos praças, canteiros, jardins; fazer café e alimentação para escolares, eventualmente, servi-lo; fechar portas, janelas e vias de acesso, bem como controlar o acesso de pessoas aos recintos;  preparar e servir merenda escolar e em creches e  executar tarefas afins.Carregar  e  descarregar  veículos  em geral; transportar, arrumar e elevar mercadorias, materiais de construção, construção de bueiros, manutenção de vias públicas, manutenção de canteiros, colocação de tubos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ab/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PROVIMENTO: Concurso Público</w:t>
      </w:r>
      <w:r w:rsidRPr="00BB3364">
        <w:rPr>
          <w:rFonts w:ascii="Arial" w:eastAsia="Times New Roman" w:hAnsi="Arial"/>
          <w:kern w:val="28"/>
          <w:sz w:val="24"/>
          <w:szCs w:val="24"/>
        </w:rPr>
        <w:t xml:space="preserve"> e atendimento aos requisitos previstos na legislação municipal.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ESCOLARIDADE: Ensino Fundamental Completo.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IDADE MÍNIMA: 18 anos completos.</w:t>
      </w:r>
    </w:p>
    <w:p w:rsidR="00BB3364" w:rsidRPr="00BB3364" w:rsidRDefault="00BB3364" w:rsidP="00BB3364">
      <w:pPr>
        <w:spacing w:after="0" w:line="240" w:lineRule="auto"/>
        <w:jc w:val="both"/>
        <w:rPr>
          <w:rFonts w:ascii="Arial" w:eastAsia="Times New Roman" w:hAnsi="Arial"/>
          <w:color w:val="000000"/>
          <w:kern w:val="28"/>
          <w:sz w:val="24"/>
          <w:szCs w:val="24"/>
        </w:rPr>
      </w:pPr>
      <w:r w:rsidRPr="00BB3364">
        <w:rPr>
          <w:rFonts w:ascii="Arial" w:eastAsia="Times New Roman" w:hAnsi="Arial"/>
          <w:color w:val="000000"/>
          <w:kern w:val="28"/>
          <w:sz w:val="24"/>
          <w:szCs w:val="24"/>
        </w:rPr>
        <w:t>HORÁRIO DE TRABALHO: 20 e 40 HORAS SEMANAIS.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  <w:r w:rsidRPr="00BB3364">
        <w:rPr>
          <w:rFonts w:ascii="Arial" w:eastAsia="Times New Roman" w:hAnsi="Arial"/>
          <w:kern w:val="28"/>
          <w:lang w:eastAsia="pt-BR"/>
        </w:rPr>
        <w:t>Sujeito a uso de uniforme e equipamento de proteção individual.</w:t>
      </w:r>
    </w:p>
    <w:p w:rsidR="00BB3364" w:rsidRPr="00BB3364" w:rsidRDefault="00BB3364" w:rsidP="00BB3364">
      <w:pPr>
        <w:spacing w:after="0" w:line="240" w:lineRule="auto"/>
        <w:rPr>
          <w:rFonts w:ascii="Arial" w:eastAsia="Times New Roman" w:hAnsi="Arial"/>
          <w:kern w:val="28"/>
          <w:lang w:eastAsia="pt-BR"/>
        </w:rPr>
      </w:pPr>
    </w:p>
    <w:p w:rsidR="00BB3364" w:rsidRPr="00BB3364" w:rsidRDefault="00BB3364" w:rsidP="00BB3364"/>
    <w:p w:rsidR="00BB3364" w:rsidRDefault="00BB3364" w:rsidP="00C2517C">
      <w:pPr>
        <w:pStyle w:val="TTULO"/>
      </w:pPr>
    </w:p>
    <w:p w:rsidR="00BB3364" w:rsidRDefault="00BB3364" w:rsidP="00C2517C">
      <w:pPr>
        <w:pStyle w:val="TTULO"/>
      </w:pPr>
      <w:bookmarkStart w:id="0" w:name="_GoBack"/>
      <w:bookmarkEnd w:id="0"/>
    </w:p>
    <w:sectPr w:rsidR="00BB3364" w:rsidSect="00E57F08">
      <w:pgSz w:w="11906" w:h="16838"/>
      <w:pgMar w:top="2836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1E" w:rsidRDefault="00BB221E" w:rsidP="00C2517C">
      <w:pPr>
        <w:spacing w:after="0" w:line="240" w:lineRule="auto"/>
      </w:pPr>
      <w:r>
        <w:separator/>
      </w:r>
    </w:p>
  </w:endnote>
  <w:endnote w:type="continuationSeparator" w:id="0">
    <w:p w:rsidR="00BB221E" w:rsidRDefault="00BB221E" w:rsidP="00C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1E" w:rsidRDefault="00BB221E" w:rsidP="00C2517C">
      <w:pPr>
        <w:spacing w:after="0" w:line="240" w:lineRule="auto"/>
      </w:pPr>
      <w:r>
        <w:separator/>
      </w:r>
    </w:p>
  </w:footnote>
  <w:footnote w:type="continuationSeparator" w:id="0">
    <w:p w:rsidR="00BB221E" w:rsidRDefault="00BB221E" w:rsidP="00C25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78"/>
    <w:rsid w:val="000D6D78"/>
    <w:rsid w:val="001910D0"/>
    <w:rsid w:val="002C7C65"/>
    <w:rsid w:val="00485ECA"/>
    <w:rsid w:val="004D1EFF"/>
    <w:rsid w:val="0073554B"/>
    <w:rsid w:val="009543C6"/>
    <w:rsid w:val="00A741C1"/>
    <w:rsid w:val="00BB221E"/>
    <w:rsid w:val="00BB3364"/>
    <w:rsid w:val="00BD2595"/>
    <w:rsid w:val="00C2517C"/>
    <w:rsid w:val="00DA273F"/>
    <w:rsid w:val="00F12879"/>
    <w:rsid w:val="00F2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4400F-754E-47BA-81A8-D3EEB7E7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17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LEI"/>
    <w:basedOn w:val="Normal"/>
    <w:next w:val="Normal"/>
    <w:link w:val="Ttulo1Char"/>
    <w:autoRedefine/>
    <w:uiPriority w:val="9"/>
    <w:qFormat/>
    <w:rsid w:val="002C7C65"/>
    <w:pPr>
      <w:keepNext/>
      <w:keepLines/>
      <w:spacing w:after="120" w:line="259" w:lineRule="auto"/>
      <w:ind w:firstLine="2268"/>
      <w:jc w:val="both"/>
      <w:outlineLvl w:val="0"/>
    </w:pPr>
    <w:rPr>
      <w:rFonts w:ascii="Arial" w:eastAsiaTheme="majorEastAsia" w:hAnsi="Arial" w:cstheme="majorBidi"/>
      <w:sz w:val="20"/>
    </w:rPr>
  </w:style>
  <w:style w:type="paragraph" w:styleId="Ttulo2">
    <w:name w:val="heading 2"/>
    <w:aliases w:val="EMENTA"/>
    <w:basedOn w:val="Normal"/>
    <w:next w:val="Normal"/>
    <w:link w:val="Ttulo2Char"/>
    <w:autoRedefine/>
    <w:uiPriority w:val="9"/>
    <w:unhideWhenUsed/>
    <w:qFormat/>
    <w:rsid w:val="004D1EFF"/>
    <w:pPr>
      <w:keepNext/>
      <w:keepLines/>
      <w:spacing w:before="120" w:after="600" w:line="240" w:lineRule="auto"/>
      <w:ind w:left="4536"/>
      <w:jc w:val="both"/>
      <w:outlineLvl w:val="1"/>
    </w:pPr>
    <w:rPr>
      <w:rFonts w:ascii="Arial" w:eastAsiaTheme="majorEastAsia" w:hAnsi="Arial" w:cstheme="majorBidi"/>
      <w:b/>
      <w:caps/>
      <w:sz w:val="20"/>
      <w:szCs w:val="26"/>
    </w:rPr>
  </w:style>
  <w:style w:type="paragraph" w:styleId="Ttulo3">
    <w:name w:val="heading 3"/>
    <w:aliases w:val="FIM"/>
    <w:basedOn w:val="Normal"/>
    <w:next w:val="Normal"/>
    <w:link w:val="Ttulo3Char"/>
    <w:autoRedefine/>
    <w:uiPriority w:val="9"/>
    <w:unhideWhenUsed/>
    <w:qFormat/>
    <w:rsid w:val="00485ECA"/>
    <w:pPr>
      <w:keepNext/>
      <w:keepLines/>
      <w:spacing w:after="0" w:line="240" w:lineRule="auto"/>
      <w:ind w:right="5954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Ttulo4">
    <w:name w:val="heading 4"/>
    <w:aliases w:val="ASSINATURA"/>
    <w:basedOn w:val="Normal"/>
    <w:next w:val="Normal"/>
    <w:link w:val="Ttulo4Char"/>
    <w:autoRedefine/>
    <w:uiPriority w:val="9"/>
    <w:unhideWhenUsed/>
    <w:qFormat/>
    <w:rsid w:val="00485ECA"/>
    <w:pPr>
      <w:keepNext/>
      <w:keepLines/>
      <w:spacing w:after="0" w:line="240" w:lineRule="auto"/>
      <w:jc w:val="right"/>
      <w:outlineLvl w:val="3"/>
    </w:pPr>
    <w:rPr>
      <w:rFonts w:ascii="Arial" w:eastAsiaTheme="majorEastAsia" w:hAnsi="Arial" w:cstheme="majorBidi"/>
      <w:b/>
      <w:i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C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Char"/>
    <w:basedOn w:val="Fontepargpadro"/>
    <w:link w:val="Ttulo1"/>
    <w:uiPriority w:val="9"/>
    <w:rsid w:val="002C7C65"/>
    <w:rPr>
      <w:rFonts w:ascii="Arial" w:eastAsiaTheme="majorEastAsia" w:hAnsi="Arial" w:cstheme="majorBidi"/>
      <w:sz w:val="20"/>
    </w:rPr>
  </w:style>
  <w:style w:type="character" w:customStyle="1" w:styleId="Ttulo2Char">
    <w:name w:val="Título 2 Char"/>
    <w:aliases w:val="EMENTA Char"/>
    <w:basedOn w:val="Fontepargpadro"/>
    <w:link w:val="Ttulo2"/>
    <w:uiPriority w:val="9"/>
    <w:rsid w:val="004D1EFF"/>
    <w:rPr>
      <w:rFonts w:ascii="Arial" w:eastAsiaTheme="majorEastAsia" w:hAnsi="Arial" w:cstheme="majorBidi"/>
      <w:b/>
      <w:caps/>
      <w:sz w:val="20"/>
      <w:szCs w:val="26"/>
    </w:rPr>
  </w:style>
  <w:style w:type="paragraph" w:styleId="SemEspaamento">
    <w:name w:val="No Spacing"/>
    <w:aliases w:val="TEXTO"/>
    <w:autoRedefine/>
    <w:uiPriority w:val="1"/>
    <w:qFormat/>
    <w:rsid w:val="00485ECA"/>
    <w:pPr>
      <w:spacing w:before="240" w:after="240" w:line="240" w:lineRule="auto"/>
      <w:ind w:firstLine="1701"/>
      <w:jc w:val="both"/>
    </w:pPr>
    <w:rPr>
      <w:rFonts w:ascii="Arial" w:hAnsi="Arial"/>
    </w:rPr>
  </w:style>
  <w:style w:type="character" w:customStyle="1" w:styleId="Ttulo3Char">
    <w:name w:val="Título 3 Char"/>
    <w:aliases w:val="FIM Char"/>
    <w:basedOn w:val="Fontepargpadro"/>
    <w:link w:val="Ttulo3"/>
    <w:uiPriority w:val="9"/>
    <w:rsid w:val="00485ECA"/>
    <w:rPr>
      <w:rFonts w:ascii="Arial" w:eastAsiaTheme="majorEastAsia" w:hAnsi="Arial" w:cstheme="majorBidi"/>
      <w:sz w:val="20"/>
      <w:szCs w:val="24"/>
    </w:rPr>
  </w:style>
  <w:style w:type="character" w:customStyle="1" w:styleId="Ttulo4Char">
    <w:name w:val="Título 4 Char"/>
    <w:aliases w:val="ASSINATURA Char"/>
    <w:basedOn w:val="Fontepargpadro"/>
    <w:link w:val="Ttulo4"/>
    <w:uiPriority w:val="9"/>
    <w:rsid w:val="00485ECA"/>
    <w:rPr>
      <w:rFonts w:ascii="Arial" w:eastAsiaTheme="majorEastAsia" w:hAnsi="Arial" w:cstheme="majorBidi"/>
      <w:b/>
      <w:iCs/>
      <w:sz w:val="20"/>
    </w:rPr>
  </w:style>
  <w:style w:type="paragraph" w:customStyle="1" w:styleId="TTULO">
    <w:name w:val="TÍTULO"/>
    <w:basedOn w:val="Ttulo3"/>
    <w:link w:val="TTULOChar"/>
    <w:autoRedefine/>
    <w:qFormat/>
    <w:rsid w:val="00C2517C"/>
    <w:pPr>
      <w:spacing w:after="960"/>
      <w:ind w:right="0"/>
      <w:jc w:val="center"/>
    </w:pPr>
    <w:rPr>
      <w:b/>
      <w:caps/>
      <w:szCs w:val="20"/>
      <w:u w:val="single"/>
    </w:rPr>
  </w:style>
  <w:style w:type="character" w:customStyle="1" w:styleId="TTULOChar">
    <w:name w:val="TÍTULO Char"/>
    <w:basedOn w:val="Ttulo3Char"/>
    <w:link w:val="TTULO"/>
    <w:rsid w:val="00C2517C"/>
    <w:rPr>
      <w:rFonts w:ascii="Arial" w:eastAsiaTheme="majorEastAsia" w:hAnsi="Arial" w:cstheme="majorBidi"/>
      <w:b/>
      <w:caps/>
      <w:sz w:val="20"/>
      <w:szCs w:val="20"/>
      <w:u w:val="single"/>
    </w:rPr>
  </w:style>
  <w:style w:type="paragraph" w:customStyle="1" w:styleId="Padro">
    <w:name w:val="Padrão"/>
    <w:rsid w:val="00C2517C"/>
    <w:pPr>
      <w:tabs>
        <w:tab w:val="left" w:pos="708"/>
      </w:tabs>
      <w:suppressAutoHyphens/>
      <w:spacing w:after="200" w:line="276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25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1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25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17C"/>
    <w:rPr>
      <w:rFonts w:ascii="Calibri" w:eastAsia="Calibri" w:hAnsi="Calibri" w:cs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C6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8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1684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Giovane</dc:creator>
  <cp:keywords/>
  <dc:description/>
  <cp:lastModifiedBy>Linhares</cp:lastModifiedBy>
  <cp:revision>6</cp:revision>
  <cp:lastPrinted>2018-10-15T11:52:00Z</cp:lastPrinted>
  <dcterms:created xsi:type="dcterms:W3CDTF">2018-10-11T18:36:00Z</dcterms:created>
  <dcterms:modified xsi:type="dcterms:W3CDTF">2018-10-18T16:11:00Z</dcterms:modified>
</cp:coreProperties>
</file>